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6D" w:rsidRDefault="00A3616D" w:rsidP="00A3616D">
      <w:pPr>
        <w:pStyle w:val="30"/>
        <w:spacing w:line="254" w:lineRule="exact"/>
        <w:ind w:left="20"/>
        <w:jc w:val="center"/>
      </w:pPr>
    </w:p>
    <w:p w:rsidR="00A3616D" w:rsidRPr="00A3616D" w:rsidRDefault="00A3616D" w:rsidP="00A3616D">
      <w:pPr>
        <w:pStyle w:val="30"/>
        <w:spacing w:line="254" w:lineRule="exact"/>
        <w:ind w:left="20"/>
        <w:jc w:val="right"/>
        <w:rPr>
          <w:b w:val="0"/>
          <w:sz w:val="28"/>
          <w:szCs w:val="28"/>
        </w:rPr>
      </w:pPr>
      <w:r w:rsidRPr="00A3616D">
        <w:rPr>
          <w:b w:val="0"/>
          <w:sz w:val="28"/>
          <w:szCs w:val="28"/>
        </w:rPr>
        <w:t>Утверждаю:</w:t>
      </w:r>
    </w:p>
    <w:p w:rsidR="00A3616D" w:rsidRPr="00A3616D" w:rsidRDefault="00A3616D" w:rsidP="00A3616D">
      <w:pPr>
        <w:pStyle w:val="30"/>
        <w:spacing w:line="254" w:lineRule="exact"/>
        <w:ind w:left="20"/>
        <w:jc w:val="right"/>
        <w:rPr>
          <w:b w:val="0"/>
          <w:sz w:val="28"/>
          <w:szCs w:val="28"/>
        </w:rPr>
      </w:pPr>
      <w:r w:rsidRPr="00A3616D">
        <w:rPr>
          <w:b w:val="0"/>
          <w:sz w:val="28"/>
          <w:szCs w:val="28"/>
        </w:rPr>
        <w:t>Заведующий МБДОУ «Детский сад № 5»</w:t>
      </w:r>
    </w:p>
    <w:p w:rsidR="00A3616D" w:rsidRPr="00A3616D" w:rsidRDefault="00A3616D" w:rsidP="00A3616D">
      <w:pPr>
        <w:pStyle w:val="30"/>
        <w:spacing w:line="254" w:lineRule="exact"/>
        <w:ind w:left="20"/>
        <w:jc w:val="right"/>
        <w:rPr>
          <w:b w:val="0"/>
          <w:sz w:val="28"/>
          <w:szCs w:val="28"/>
        </w:rPr>
      </w:pPr>
      <w:r w:rsidRPr="00A3616D">
        <w:rPr>
          <w:b w:val="0"/>
          <w:sz w:val="28"/>
          <w:szCs w:val="28"/>
        </w:rPr>
        <w:t>______________</w:t>
      </w:r>
      <w:r w:rsidR="00F85FB9">
        <w:rPr>
          <w:b w:val="0"/>
          <w:sz w:val="28"/>
          <w:szCs w:val="28"/>
        </w:rPr>
        <w:t>Т.С. Будко</w:t>
      </w:r>
    </w:p>
    <w:p w:rsidR="00A3616D" w:rsidRPr="00A3616D" w:rsidRDefault="00F85FB9" w:rsidP="00A3616D">
      <w:pPr>
        <w:pStyle w:val="30"/>
        <w:spacing w:line="254" w:lineRule="exact"/>
        <w:ind w:left="20"/>
        <w:jc w:val="right"/>
        <w:rPr>
          <w:b w:val="0"/>
          <w:sz w:val="28"/>
          <w:szCs w:val="28"/>
        </w:rPr>
      </w:pPr>
      <w:r>
        <w:rPr>
          <w:b w:val="0"/>
          <w:sz w:val="28"/>
          <w:szCs w:val="28"/>
        </w:rPr>
        <w:t>Приказ № 80</w:t>
      </w:r>
      <w:r w:rsidR="00A3616D" w:rsidRPr="00A3616D">
        <w:rPr>
          <w:b w:val="0"/>
          <w:sz w:val="28"/>
          <w:szCs w:val="28"/>
        </w:rPr>
        <w:t xml:space="preserve"> от _</w:t>
      </w:r>
      <w:r>
        <w:rPr>
          <w:b w:val="0"/>
          <w:sz w:val="28"/>
          <w:szCs w:val="28"/>
        </w:rPr>
        <w:t>30</w:t>
      </w:r>
      <w:r w:rsidR="008E0743">
        <w:rPr>
          <w:b w:val="0"/>
          <w:sz w:val="28"/>
          <w:szCs w:val="28"/>
        </w:rPr>
        <w:t>.12.20</w:t>
      </w:r>
      <w:r>
        <w:rPr>
          <w:b w:val="0"/>
          <w:sz w:val="28"/>
          <w:szCs w:val="28"/>
        </w:rPr>
        <w:t>20</w:t>
      </w:r>
      <w:r w:rsidR="008E0743">
        <w:rPr>
          <w:b w:val="0"/>
          <w:sz w:val="28"/>
          <w:szCs w:val="28"/>
        </w:rPr>
        <w:t>г</w:t>
      </w:r>
      <w:r w:rsidR="00A3616D" w:rsidRPr="00A3616D">
        <w:rPr>
          <w:b w:val="0"/>
          <w:sz w:val="28"/>
          <w:szCs w:val="28"/>
        </w:rPr>
        <w:t>_</w:t>
      </w:r>
    </w:p>
    <w:p w:rsidR="00A3616D" w:rsidRPr="00A3616D" w:rsidRDefault="00A3616D" w:rsidP="00A3616D">
      <w:pPr>
        <w:pStyle w:val="30"/>
        <w:spacing w:line="254" w:lineRule="exact"/>
        <w:ind w:left="20"/>
        <w:jc w:val="right"/>
        <w:rPr>
          <w:b w:val="0"/>
          <w:sz w:val="28"/>
          <w:szCs w:val="28"/>
        </w:rPr>
      </w:pPr>
    </w:p>
    <w:p w:rsidR="00A3616D" w:rsidRPr="00A3616D" w:rsidRDefault="00A3616D" w:rsidP="00A3616D">
      <w:pPr>
        <w:pStyle w:val="30"/>
        <w:spacing w:line="254" w:lineRule="exact"/>
        <w:ind w:left="20"/>
        <w:jc w:val="center"/>
        <w:rPr>
          <w:sz w:val="28"/>
          <w:szCs w:val="28"/>
        </w:rPr>
      </w:pPr>
    </w:p>
    <w:p w:rsidR="00A3616D" w:rsidRPr="00A3616D" w:rsidRDefault="00A3616D" w:rsidP="00A3616D">
      <w:pPr>
        <w:pStyle w:val="30"/>
        <w:spacing w:line="254" w:lineRule="exact"/>
        <w:ind w:left="20"/>
        <w:jc w:val="center"/>
        <w:rPr>
          <w:sz w:val="28"/>
          <w:szCs w:val="28"/>
        </w:rPr>
      </w:pPr>
    </w:p>
    <w:p w:rsidR="00A3616D" w:rsidRPr="00A3616D" w:rsidRDefault="00A3616D" w:rsidP="00A3616D">
      <w:pPr>
        <w:pStyle w:val="30"/>
        <w:spacing w:line="254" w:lineRule="exact"/>
        <w:ind w:left="20"/>
        <w:jc w:val="center"/>
        <w:rPr>
          <w:sz w:val="28"/>
          <w:szCs w:val="28"/>
        </w:rPr>
      </w:pPr>
    </w:p>
    <w:p w:rsidR="00A3616D" w:rsidRPr="00A3616D" w:rsidRDefault="00A3616D" w:rsidP="00A3616D">
      <w:pPr>
        <w:pStyle w:val="30"/>
        <w:spacing w:line="254" w:lineRule="exact"/>
        <w:ind w:left="20"/>
        <w:jc w:val="center"/>
        <w:rPr>
          <w:sz w:val="28"/>
          <w:szCs w:val="28"/>
        </w:rPr>
      </w:pPr>
    </w:p>
    <w:p w:rsidR="00A3616D" w:rsidRDefault="00A3616D" w:rsidP="00A3616D">
      <w:pPr>
        <w:pStyle w:val="30"/>
        <w:spacing w:line="254" w:lineRule="exact"/>
        <w:ind w:left="20"/>
        <w:jc w:val="center"/>
        <w:rPr>
          <w:sz w:val="52"/>
          <w:szCs w:val="52"/>
        </w:rPr>
      </w:pPr>
    </w:p>
    <w:p w:rsidR="00A3616D" w:rsidRPr="00A3616D" w:rsidRDefault="00A3616D" w:rsidP="00A3616D">
      <w:pPr>
        <w:pStyle w:val="30"/>
        <w:spacing w:line="240" w:lineRule="auto"/>
        <w:ind w:left="20"/>
        <w:jc w:val="center"/>
        <w:rPr>
          <w:sz w:val="52"/>
          <w:szCs w:val="52"/>
        </w:rPr>
      </w:pPr>
      <w:r w:rsidRPr="00A3616D">
        <w:rPr>
          <w:sz w:val="52"/>
          <w:szCs w:val="52"/>
        </w:rPr>
        <w:t>Порядок сотрудничества</w:t>
      </w:r>
    </w:p>
    <w:p w:rsidR="00A3616D" w:rsidRDefault="00A3616D" w:rsidP="00A3616D">
      <w:pPr>
        <w:pStyle w:val="30"/>
        <w:shd w:val="clear" w:color="auto" w:fill="auto"/>
        <w:spacing w:before="0" w:after="0" w:line="240" w:lineRule="auto"/>
        <w:ind w:left="20"/>
        <w:jc w:val="center"/>
        <w:rPr>
          <w:sz w:val="52"/>
          <w:szCs w:val="52"/>
        </w:rPr>
      </w:pPr>
      <w:r w:rsidRPr="00A3616D">
        <w:rPr>
          <w:sz w:val="52"/>
          <w:szCs w:val="52"/>
        </w:rPr>
        <w:t>МБДОУ «Детский сад № 5»</w:t>
      </w:r>
    </w:p>
    <w:p w:rsidR="00A3616D" w:rsidRPr="00A3616D" w:rsidRDefault="00A3616D" w:rsidP="00A3616D">
      <w:pPr>
        <w:pStyle w:val="30"/>
        <w:shd w:val="clear" w:color="auto" w:fill="auto"/>
        <w:spacing w:before="0" w:after="0" w:line="240" w:lineRule="auto"/>
        <w:ind w:left="20"/>
        <w:jc w:val="center"/>
        <w:rPr>
          <w:sz w:val="52"/>
          <w:szCs w:val="52"/>
        </w:rPr>
      </w:pPr>
    </w:p>
    <w:p w:rsidR="00A3616D" w:rsidRDefault="00A3616D" w:rsidP="00A3616D">
      <w:pPr>
        <w:pStyle w:val="30"/>
        <w:shd w:val="clear" w:color="auto" w:fill="auto"/>
        <w:spacing w:before="0" w:after="0" w:line="240" w:lineRule="auto"/>
        <w:ind w:left="20"/>
        <w:jc w:val="center"/>
        <w:rPr>
          <w:sz w:val="52"/>
          <w:szCs w:val="52"/>
        </w:rPr>
      </w:pPr>
      <w:r w:rsidRPr="00A3616D">
        <w:rPr>
          <w:sz w:val="52"/>
          <w:szCs w:val="52"/>
        </w:rPr>
        <w:t xml:space="preserve"> с правоохранительными органами </w:t>
      </w:r>
      <w:proofErr w:type="gramStart"/>
      <w:r w:rsidRPr="00A3616D">
        <w:rPr>
          <w:sz w:val="52"/>
          <w:szCs w:val="52"/>
        </w:rPr>
        <w:t>по</w:t>
      </w:r>
      <w:proofErr w:type="gramEnd"/>
    </w:p>
    <w:p w:rsidR="00A3616D" w:rsidRDefault="00A3616D" w:rsidP="00A3616D">
      <w:pPr>
        <w:pStyle w:val="30"/>
        <w:shd w:val="clear" w:color="auto" w:fill="auto"/>
        <w:spacing w:before="0" w:after="0" w:line="240" w:lineRule="auto"/>
        <w:ind w:left="20"/>
        <w:jc w:val="center"/>
        <w:rPr>
          <w:sz w:val="52"/>
          <w:szCs w:val="52"/>
        </w:rPr>
      </w:pPr>
    </w:p>
    <w:p w:rsidR="00A3616D" w:rsidRDefault="00A3616D" w:rsidP="00A3616D">
      <w:pPr>
        <w:pStyle w:val="30"/>
        <w:shd w:val="clear" w:color="auto" w:fill="auto"/>
        <w:spacing w:before="0" w:after="0" w:line="240" w:lineRule="auto"/>
        <w:ind w:left="20"/>
        <w:jc w:val="center"/>
        <w:rPr>
          <w:sz w:val="52"/>
          <w:szCs w:val="52"/>
        </w:rPr>
      </w:pPr>
      <w:r w:rsidRPr="00A3616D">
        <w:rPr>
          <w:sz w:val="52"/>
          <w:szCs w:val="52"/>
        </w:rPr>
        <w:t xml:space="preserve"> вопросам предупреждения и </w:t>
      </w:r>
    </w:p>
    <w:p w:rsidR="00A3616D" w:rsidRPr="00A3616D" w:rsidRDefault="00A3616D" w:rsidP="00A3616D">
      <w:pPr>
        <w:pStyle w:val="30"/>
        <w:shd w:val="clear" w:color="auto" w:fill="auto"/>
        <w:spacing w:before="0" w:after="0" w:line="240" w:lineRule="auto"/>
        <w:ind w:left="20"/>
        <w:jc w:val="center"/>
        <w:rPr>
          <w:sz w:val="52"/>
          <w:szCs w:val="52"/>
        </w:rPr>
      </w:pPr>
      <w:r w:rsidRPr="00A3616D">
        <w:rPr>
          <w:sz w:val="52"/>
          <w:szCs w:val="52"/>
        </w:rPr>
        <w:t>противодействия коррупции</w:t>
      </w:r>
    </w:p>
    <w:p w:rsidR="00A3616D" w:rsidRP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Default="00A3616D" w:rsidP="00A3616D">
      <w:pPr>
        <w:pStyle w:val="30"/>
        <w:shd w:val="clear" w:color="auto" w:fill="auto"/>
        <w:spacing w:before="0" w:after="0" w:line="240" w:lineRule="auto"/>
        <w:ind w:left="20"/>
        <w:rPr>
          <w:sz w:val="28"/>
          <w:szCs w:val="28"/>
        </w:rPr>
      </w:pPr>
    </w:p>
    <w:p w:rsidR="00A3616D" w:rsidRPr="00A3616D" w:rsidRDefault="00A3616D" w:rsidP="00A3616D">
      <w:pPr>
        <w:pStyle w:val="30"/>
        <w:shd w:val="clear" w:color="auto" w:fill="auto"/>
        <w:spacing w:before="0" w:after="0" w:line="240" w:lineRule="auto"/>
        <w:ind w:left="20"/>
        <w:jc w:val="center"/>
        <w:rPr>
          <w:sz w:val="28"/>
          <w:szCs w:val="28"/>
        </w:rPr>
      </w:pPr>
      <w:r>
        <w:rPr>
          <w:sz w:val="28"/>
          <w:szCs w:val="28"/>
        </w:rPr>
        <w:t>Таганрог</w:t>
      </w:r>
    </w:p>
    <w:p w:rsidR="00A3616D" w:rsidRPr="00A3616D" w:rsidRDefault="00A3616D" w:rsidP="00A3616D">
      <w:pPr>
        <w:pStyle w:val="30"/>
        <w:shd w:val="clear" w:color="auto" w:fill="auto"/>
        <w:spacing w:before="0" w:after="0" w:line="254" w:lineRule="exact"/>
        <w:ind w:left="20"/>
        <w:rPr>
          <w:sz w:val="28"/>
          <w:szCs w:val="28"/>
        </w:rPr>
      </w:pPr>
    </w:p>
    <w:p w:rsidR="00A3616D" w:rsidRPr="00A3616D" w:rsidRDefault="00A3616D" w:rsidP="00A3616D">
      <w:pPr>
        <w:pStyle w:val="30"/>
        <w:shd w:val="clear" w:color="auto" w:fill="auto"/>
        <w:spacing w:before="0" w:after="0" w:line="240" w:lineRule="auto"/>
        <w:ind w:left="20"/>
        <w:rPr>
          <w:sz w:val="28"/>
          <w:szCs w:val="28"/>
        </w:rPr>
      </w:pPr>
      <w:r w:rsidRPr="00A3616D">
        <w:rPr>
          <w:sz w:val="28"/>
          <w:szCs w:val="28"/>
        </w:rPr>
        <w:lastRenderedPageBreak/>
        <w:t>1. Общие положения</w:t>
      </w:r>
    </w:p>
    <w:p w:rsidR="00A3616D" w:rsidRPr="00A3616D" w:rsidRDefault="00A3616D" w:rsidP="00A3616D">
      <w:pPr>
        <w:pStyle w:val="1"/>
        <w:numPr>
          <w:ilvl w:val="0"/>
          <w:numId w:val="1"/>
        </w:numPr>
        <w:shd w:val="clear" w:color="auto" w:fill="auto"/>
        <w:spacing w:line="240" w:lineRule="auto"/>
        <w:ind w:left="20" w:right="220" w:firstLine="0"/>
        <w:jc w:val="both"/>
        <w:rPr>
          <w:sz w:val="28"/>
          <w:szCs w:val="28"/>
        </w:rPr>
      </w:pPr>
      <w:r w:rsidRPr="00A3616D">
        <w:rPr>
          <w:sz w:val="28"/>
          <w:szCs w:val="28"/>
        </w:rPr>
        <w:t xml:space="preserve"> Настоящий Порядок разработан на основе статьи 45 Федерального закона от 25 декабря 2008 г. № 273-ФЗ «О противодействии коррупции».</w:t>
      </w:r>
    </w:p>
    <w:p w:rsidR="00A3616D" w:rsidRPr="00A3616D" w:rsidRDefault="00A3616D" w:rsidP="00A3616D">
      <w:pPr>
        <w:pStyle w:val="1"/>
        <w:numPr>
          <w:ilvl w:val="0"/>
          <w:numId w:val="1"/>
        </w:numPr>
        <w:shd w:val="clear" w:color="auto" w:fill="auto"/>
        <w:spacing w:line="240" w:lineRule="auto"/>
        <w:ind w:left="20" w:right="220" w:firstLine="0"/>
        <w:jc w:val="both"/>
        <w:rPr>
          <w:sz w:val="28"/>
          <w:szCs w:val="28"/>
        </w:rPr>
      </w:pPr>
      <w:r w:rsidRPr="00A3616D">
        <w:rPr>
          <w:sz w:val="28"/>
          <w:szCs w:val="28"/>
        </w:rPr>
        <w:t xml:space="preserve"> Настоящее Положение устанавливает общие правила организации деятельности по взаимодействию с правоохранительными органами, содержит описание процесса взаимодействия МБДОУ «</w:t>
      </w:r>
      <w:r>
        <w:rPr>
          <w:sz w:val="28"/>
          <w:szCs w:val="28"/>
        </w:rPr>
        <w:t>Детский сад № 5</w:t>
      </w:r>
      <w:r w:rsidRPr="00A3616D">
        <w:rPr>
          <w:sz w:val="28"/>
          <w:szCs w:val="28"/>
        </w:rPr>
        <w:t>» (далее - ДОУ) с правоохранительными органами.</w:t>
      </w:r>
    </w:p>
    <w:p w:rsidR="00A3616D" w:rsidRPr="00A3616D" w:rsidRDefault="00A3616D" w:rsidP="00A3616D">
      <w:pPr>
        <w:pStyle w:val="1"/>
        <w:numPr>
          <w:ilvl w:val="0"/>
          <w:numId w:val="1"/>
        </w:numPr>
        <w:shd w:val="clear" w:color="auto" w:fill="auto"/>
        <w:spacing w:after="178" w:line="240" w:lineRule="auto"/>
        <w:ind w:left="20" w:right="220" w:firstLine="0"/>
        <w:jc w:val="both"/>
        <w:rPr>
          <w:sz w:val="28"/>
          <w:szCs w:val="28"/>
        </w:rPr>
      </w:pPr>
      <w:r w:rsidRPr="00A3616D">
        <w:rPr>
          <w:sz w:val="28"/>
          <w:szCs w:val="28"/>
        </w:rPr>
        <w:t xml:space="preserve"> Условия настоящего Положения, определяющие порядок взаимодействия ДОУ с одной стороны и правоохранительных органов с другой стороны, распространяются на всех сотрудников ДОУ.</w:t>
      </w:r>
    </w:p>
    <w:p w:rsidR="00A3616D" w:rsidRPr="00A3616D" w:rsidRDefault="00A3616D" w:rsidP="00A3616D">
      <w:pPr>
        <w:pStyle w:val="30"/>
        <w:numPr>
          <w:ilvl w:val="0"/>
          <w:numId w:val="2"/>
        </w:numPr>
        <w:shd w:val="clear" w:color="auto" w:fill="auto"/>
        <w:tabs>
          <w:tab w:val="left" w:pos="306"/>
        </w:tabs>
        <w:spacing w:before="0" w:after="0" w:line="240" w:lineRule="auto"/>
        <w:ind w:left="20"/>
        <w:jc w:val="both"/>
        <w:rPr>
          <w:sz w:val="28"/>
          <w:szCs w:val="28"/>
        </w:rPr>
      </w:pPr>
      <w:r w:rsidRPr="00A3616D">
        <w:rPr>
          <w:sz w:val="28"/>
          <w:szCs w:val="28"/>
        </w:rPr>
        <w:t>Виды обращений в правоохранительные органы</w:t>
      </w:r>
    </w:p>
    <w:p w:rsidR="00A3616D" w:rsidRPr="00A3616D" w:rsidRDefault="00A3616D" w:rsidP="00A3616D">
      <w:pPr>
        <w:pStyle w:val="1"/>
        <w:numPr>
          <w:ilvl w:val="1"/>
          <w:numId w:val="2"/>
        </w:numPr>
        <w:shd w:val="clear" w:color="auto" w:fill="auto"/>
        <w:spacing w:line="240" w:lineRule="auto"/>
        <w:ind w:left="20" w:right="220" w:firstLine="0"/>
        <w:jc w:val="both"/>
        <w:rPr>
          <w:sz w:val="28"/>
          <w:szCs w:val="28"/>
        </w:rPr>
      </w:pPr>
      <w:r w:rsidRPr="00A3616D">
        <w:rPr>
          <w:sz w:val="28"/>
          <w:szCs w:val="28"/>
        </w:rPr>
        <w:t xml:space="preserve"> </w:t>
      </w:r>
      <w:proofErr w:type="gramStart"/>
      <w:r w:rsidRPr="00A3616D">
        <w:rPr>
          <w:sz w:val="28"/>
          <w:szCs w:val="28"/>
        </w:rPr>
        <w:t>Обращение - предложение, заявление, жалоба, изложенные в письменной или устной форме и представленные в правоохранительные органы.</w:t>
      </w:r>
      <w:proofErr w:type="gramEnd"/>
    </w:p>
    <w:p w:rsidR="00A3616D" w:rsidRPr="00A3616D" w:rsidRDefault="00A3616D" w:rsidP="00A3616D">
      <w:pPr>
        <w:pStyle w:val="1"/>
        <w:shd w:val="clear" w:color="auto" w:fill="auto"/>
        <w:spacing w:line="240" w:lineRule="auto"/>
        <w:ind w:right="340" w:firstLine="0"/>
        <w:jc w:val="both"/>
        <w:rPr>
          <w:sz w:val="28"/>
          <w:szCs w:val="28"/>
        </w:rPr>
      </w:pPr>
      <w:r w:rsidRPr="00A3616D">
        <w:rPr>
          <w:sz w:val="28"/>
          <w:szCs w:val="28"/>
        </w:rPr>
        <w:t xml:space="preserve">-  </w:t>
      </w:r>
      <w:r w:rsidRPr="00A3616D">
        <w:rPr>
          <w:rStyle w:val="a4"/>
          <w:sz w:val="28"/>
          <w:szCs w:val="28"/>
        </w:rPr>
        <w:t>Письменные обращения</w:t>
      </w:r>
      <w:r w:rsidRPr="00A3616D">
        <w:rPr>
          <w:sz w:val="28"/>
          <w:szCs w:val="28"/>
        </w:rPr>
        <w:t xml:space="preserve">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ДОУ и правоохранительными органами.</w:t>
      </w:r>
    </w:p>
    <w:p w:rsidR="00A3616D" w:rsidRPr="00A3616D" w:rsidRDefault="00A3616D" w:rsidP="00A3616D">
      <w:pPr>
        <w:pStyle w:val="1"/>
        <w:shd w:val="clear" w:color="auto" w:fill="auto"/>
        <w:spacing w:line="240" w:lineRule="auto"/>
        <w:ind w:right="840" w:firstLine="0"/>
        <w:jc w:val="both"/>
        <w:rPr>
          <w:sz w:val="28"/>
          <w:szCs w:val="28"/>
        </w:rPr>
      </w:pPr>
      <w:r w:rsidRPr="00A3616D">
        <w:rPr>
          <w:sz w:val="28"/>
          <w:szCs w:val="28"/>
        </w:rPr>
        <w:t xml:space="preserve">-  </w:t>
      </w:r>
      <w:r w:rsidRPr="00A3616D">
        <w:rPr>
          <w:rStyle w:val="a4"/>
          <w:sz w:val="28"/>
          <w:szCs w:val="28"/>
        </w:rPr>
        <w:t>Устные обращения -</w:t>
      </w:r>
      <w:r w:rsidRPr="00A3616D">
        <w:rPr>
          <w:sz w:val="28"/>
          <w:szCs w:val="28"/>
        </w:rPr>
        <w:t xml:space="preserve"> это обращение, поступающие во время личного приема руководителя ДОУ или его заместителя у руководителей или заместителей правоохранительных органов.</w:t>
      </w:r>
    </w:p>
    <w:p w:rsidR="00A3616D" w:rsidRPr="00A3616D" w:rsidRDefault="00A3616D" w:rsidP="00A3616D">
      <w:pPr>
        <w:pStyle w:val="1"/>
        <w:numPr>
          <w:ilvl w:val="1"/>
          <w:numId w:val="2"/>
        </w:numPr>
        <w:shd w:val="clear" w:color="auto" w:fill="auto"/>
        <w:spacing w:line="240" w:lineRule="auto"/>
        <w:ind w:left="20" w:right="220" w:firstLine="0"/>
        <w:jc w:val="both"/>
        <w:rPr>
          <w:sz w:val="28"/>
          <w:szCs w:val="28"/>
        </w:rPr>
      </w:pPr>
      <w:r w:rsidRPr="00A3616D">
        <w:rPr>
          <w:sz w:val="28"/>
          <w:szCs w:val="28"/>
        </w:rPr>
        <w:t xml:space="preserve"> Предложение - вид обращения, цель которого обратить внимание на необходимость совершенствования работы органов, организаций (предприятий, учреждений или общественных объединений) и рекомендовать конкретные пути и способы решения поставленных задач.</w:t>
      </w:r>
    </w:p>
    <w:p w:rsidR="00A3616D" w:rsidRPr="00A3616D" w:rsidRDefault="00A3616D" w:rsidP="00A3616D">
      <w:pPr>
        <w:pStyle w:val="1"/>
        <w:numPr>
          <w:ilvl w:val="1"/>
          <w:numId w:val="2"/>
        </w:numPr>
        <w:shd w:val="clear" w:color="auto" w:fill="auto"/>
        <w:spacing w:line="240" w:lineRule="auto"/>
        <w:ind w:left="20" w:right="220" w:firstLine="0"/>
        <w:jc w:val="both"/>
        <w:rPr>
          <w:sz w:val="28"/>
          <w:szCs w:val="28"/>
        </w:rPr>
      </w:pPr>
      <w:r w:rsidRPr="00A3616D">
        <w:rPr>
          <w:sz w:val="28"/>
          <w:szCs w:val="28"/>
        </w:rPr>
        <w:t xml:space="preserve"> Заявление - вид обращения, направленный на реализацию прав и интересов ДОУ. Выражая просьбу, заявление может сигнализировать и об определенных недостатках в деятельности организации. В отличие от предложения, в нем не раскрываются пути и не предлагаются способы решения поставленных задач.</w:t>
      </w:r>
    </w:p>
    <w:p w:rsidR="00A3616D" w:rsidRPr="00A3616D" w:rsidRDefault="00A3616D" w:rsidP="00A3616D">
      <w:pPr>
        <w:pStyle w:val="1"/>
        <w:keepNext/>
        <w:keepLines/>
        <w:numPr>
          <w:ilvl w:val="1"/>
          <w:numId w:val="2"/>
        </w:numPr>
        <w:shd w:val="clear" w:color="auto" w:fill="auto"/>
        <w:spacing w:after="236" w:line="240" w:lineRule="auto"/>
        <w:ind w:left="20" w:right="760" w:firstLine="0"/>
        <w:jc w:val="both"/>
        <w:rPr>
          <w:sz w:val="28"/>
          <w:szCs w:val="28"/>
        </w:rPr>
      </w:pPr>
      <w:r w:rsidRPr="00A3616D">
        <w:rPr>
          <w:sz w:val="28"/>
          <w:szCs w:val="28"/>
        </w:rPr>
        <w:t xml:space="preserve"> Жалоба - вид обращения, в котором идет речь о нарушении прав и интересов ДОУ. В жалобе содержится информация о нарушении прав и интересов и просьба об их восстановлении, а также обоснованная критика в адрес органов, организаций (предприятий, учреждений или общественных объединений), должностных лиц и отдельных лиц, в результате необоснованных действий которых либо</w:t>
      </w:r>
      <w:bookmarkStart w:id="0" w:name="bookmark2"/>
      <w:r w:rsidRPr="00A3616D">
        <w:rPr>
          <w:sz w:val="28"/>
          <w:szCs w:val="28"/>
        </w:rPr>
        <w:t xml:space="preserve"> необоснованного отказа в совершении действий произошло нарушение прав и </w:t>
      </w:r>
      <w:r w:rsidRPr="00A3616D">
        <w:rPr>
          <w:rStyle w:val="3105pt"/>
          <w:sz w:val="28"/>
          <w:szCs w:val="28"/>
        </w:rPr>
        <w:t xml:space="preserve">интересов </w:t>
      </w:r>
      <w:r w:rsidRPr="00A3616D">
        <w:rPr>
          <w:sz w:val="28"/>
          <w:szCs w:val="28"/>
        </w:rPr>
        <w:t>ДОУ</w:t>
      </w:r>
      <w:r w:rsidRPr="00A3616D">
        <w:rPr>
          <w:rStyle w:val="3105pt"/>
          <w:sz w:val="28"/>
          <w:szCs w:val="28"/>
        </w:rPr>
        <w:t>.</w:t>
      </w:r>
      <w:bookmarkEnd w:id="0"/>
    </w:p>
    <w:p w:rsidR="00A3616D" w:rsidRPr="00A3616D" w:rsidRDefault="00A3616D" w:rsidP="00A3616D">
      <w:pPr>
        <w:pStyle w:val="30"/>
        <w:numPr>
          <w:ilvl w:val="0"/>
          <w:numId w:val="2"/>
        </w:numPr>
        <w:shd w:val="clear" w:color="auto" w:fill="auto"/>
        <w:tabs>
          <w:tab w:val="left" w:pos="309"/>
        </w:tabs>
        <w:spacing w:before="0" w:after="0" w:line="240" w:lineRule="auto"/>
        <w:ind w:left="20"/>
        <w:jc w:val="both"/>
        <w:rPr>
          <w:sz w:val="28"/>
          <w:szCs w:val="28"/>
        </w:rPr>
      </w:pPr>
      <w:r w:rsidRPr="00A3616D">
        <w:rPr>
          <w:sz w:val="28"/>
          <w:szCs w:val="28"/>
        </w:rPr>
        <w:t>Сотрудничество и порядок обращения ДОУ в правоохранительные органы</w:t>
      </w:r>
    </w:p>
    <w:p w:rsidR="00A3616D" w:rsidRPr="00A3616D" w:rsidRDefault="00A3616D" w:rsidP="00A3616D">
      <w:pPr>
        <w:pStyle w:val="1"/>
        <w:numPr>
          <w:ilvl w:val="1"/>
          <w:numId w:val="2"/>
        </w:numPr>
        <w:shd w:val="clear" w:color="auto" w:fill="auto"/>
        <w:spacing w:line="240" w:lineRule="auto"/>
        <w:ind w:left="20" w:right="760" w:firstLine="0"/>
        <w:jc w:val="both"/>
        <w:rPr>
          <w:sz w:val="28"/>
          <w:szCs w:val="28"/>
        </w:rPr>
      </w:pPr>
      <w:r w:rsidRPr="00A3616D">
        <w:rPr>
          <w:sz w:val="28"/>
          <w:szCs w:val="28"/>
        </w:rPr>
        <w:t xml:space="preserve"> Сотрудничество с правоохранительными органами является важным показателем действительной приверженности ДОУ декларируемым </w:t>
      </w:r>
      <w:proofErr w:type="spellStart"/>
      <w:r w:rsidRPr="00A3616D">
        <w:rPr>
          <w:sz w:val="28"/>
          <w:szCs w:val="28"/>
        </w:rPr>
        <w:t>антикоррупционным</w:t>
      </w:r>
      <w:proofErr w:type="spellEnd"/>
      <w:r w:rsidRPr="00A3616D">
        <w:rPr>
          <w:sz w:val="28"/>
          <w:szCs w:val="28"/>
        </w:rPr>
        <w:t xml:space="preserve"> стандартам деятельности. Данное </w:t>
      </w:r>
      <w:r w:rsidRPr="00A3616D">
        <w:rPr>
          <w:sz w:val="28"/>
          <w:szCs w:val="28"/>
        </w:rPr>
        <w:lastRenderedPageBreak/>
        <w:t>сотрудничество может осуществляться в различных формах:</w:t>
      </w:r>
    </w:p>
    <w:p w:rsidR="00A3616D" w:rsidRPr="00A3616D" w:rsidRDefault="00A3616D" w:rsidP="00A3616D">
      <w:pPr>
        <w:pStyle w:val="1"/>
        <w:numPr>
          <w:ilvl w:val="0"/>
          <w:numId w:val="3"/>
        </w:numPr>
        <w:shd w:val="clear" w:color="auto" w:fill="auto"/>
        <w:spacing w:line="240" w:lineRule="auto"/>
        <w:ind w:left="660" w:right="260"/>
        <w:jc w:val="both"/>
        <w:rPr>
          <w:sz w:val="28"/>
          <w:szCs w:val="28"/>
        </w:rPr>
      </w:pPr>
      <w:r w:rsidRPr="00A3616D">
        <w:rPr>
          <w:sz w:val="28"/>
          <w:szCs w:val="28"/>
        </w:rPr>
        <w:t xml:space="preserve"> ДОУ может принять на себя публичное обязательство сообщать в соответствующие органы о случаях совершения коррупционных правонарушений, о которых работникам ДОУ стало известно; необходимость сообщения в соответствующие органы о случаях совершения коррупционных правонарушений, о которых стало известно ДОУ, может быть закреплена за лицом, ответственным за предупреждение и противодействие коррупции в ДОУ;</w:t>
      </w:r>
    </w:p>
    <w:p w:rsidR="00A3616D" w:rsidRPr="00A3616D" w:rsidRDefault="00A3616D" w:rsidP="00A3616D">
      <w:pPr>
        <w:pStyle w:val="1"/>
        <w:numPr>
          <w:ilvl w:val="0"/>
          <w:numId w:val="3"/>
        </w:numPr>
        <w:shd w:val="clear" w:color="auto" w:fill="auto"/>
        <w:spacing w:line="240" w:lineRule="auto"/>
        <w:ind w:left="660" w:right="260"/>
        <w:jc w:val="both"/>
        <w:rPr>
          <w:sz w:val="28"/>
          <w:szCs w:val="28"/>
        </w:rPr>
      </w:pPr>
      <w:r w:rsidRPr="00A3616D">
        <w:rPr>
          <w:sz w:val="28"/>
          <w:szCs w:val="28"/>
        </w:rPr>
        <w:t xml:space="preserve"> </w:t>
      </w:r>
      <w:proofErr w:type="gramStart"/>
      <w:r w:rsidRPr="00A3616D">
        <w:rPr>
          <w:sz w:val="28"/>
          <w:szCs w:val="28"/>
        </w:rPr>
        <w:t>ДОУ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A3616D" w:rsidRPr="00A3616D" w:rsidRDefault="00A3616D" w:rsidP="00A3616D">
      <w:pPr>
        <w:pStyle w:val="1"/>
        <w:numPr>
          <w:ilvl w:val="1"/>
          <w:numId w:val="2"/>
        </w:numPr>
        <w:shd w:val="clear" w:color="auto" w:fill="auto"/>
        <w:spacing w:line="240" w:lineRule="auto"/>
        <w:ind w:left="20" w:right="260" w:firstLine="0"/>
        <w:jc w:val="both"/>
        <w:rPr>
          <w:sz w:val="28"/>
          <w:szCs w:val="28"/>
        </w:rPr>
      </w:pPr>
      <w:r w:rsidRPr="00A3616D">
        <w:rPr>
          <w:sz w:val="28"/>
          <w:szCs w:val="28"/>
        </w:rPr>
        <w:t xml:space="preserve"> Сотрудничество с правоохранительными органами также может проявляться в форме:</w:t>
      </w:r>
    </w:p>
    <w:p w:rsidR="00A3616D" w:rsidRPr="00A3616D" w:rsidRDefault="00A3616D" w:rsidP="00A3616D">
      <w:pPr>
        <w:pStyle w:val="1"/>
        <w:numPr>
          <w:ilvl w:val="0"/>
          <w:numId w:val="3"/>
        </w:numPr>
        <w:shd w:val="clear" w:color="auto" w:fill="auto"/>
        <w:spacing w:line="240" w:lineRule="auto"/>
        <w:ind w:left="660" w:right="500"/>
        <w:jc w:val="both"/>
        <w:rPr>
          <w:sz w:val="28"/>
          <w:szCs w:val="28"/>
        </w:rPr>
      </w:pPr>
      <w:r w:rsidRPr="00A3616D">
        <w:rPr>
          <w:sz w:val="28"/>
          <w:szCs w:val="28"/>
        </w:rPr>
        <w:t xml:space="preserve"> оказания содействия уполномоченным представителям органов при проведении ими инспекционных проверок деятельности ДОУ по вопросам предупреждения и противодействия коррупции;</w:t>
      </w:r>
    </w:p>
    <w:p w:rsidR="00A3616D" w:rsidRPr="00A3616D" w:rsidRDefault="00A3616D" w:rsidP="00A3616D">
      <w:pPr>
        <w:pStyle w:val="1"/>
        <w:numPr>
          <w:ilvl w:val="0"/>
          <w:numId w:val="3"/>
        </w:numPr>
        <w:shd w:val="clear" w:color="auto" w:fill="auto"/>
        <w:spacing w:line="240" w:lineRule="auto"/>
        <w:ind w:left="660" w:right="260"/>
        <w:jc w:val="both"/>
        <w:rPr>
          <w:sz w:val="28"/>
          <w:szCs w:val="28"/>
        </w:rPr>
      </w:pPr>
      <w:r w:rsidRPr="00A3616D">
        <w:rPr>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3616D" w:rsidRPr="00A3616D" w:rsidRDefault="00A3616D" w:rsidP="00A3616D">
      <w:pPr>
        <w:pStyle w:val="1"/>
        <w:numPr>
          <w:ilvl w:val="1"/>
          <w:numId w:val="2"/>
        </w:numPr>
        <w:shd w:val="clear" w:color="auto" w:fill="auto"/>
        <w:spacing w:line="240" w:lineRule="auto"/>
        <w:ind w:left="20" w:right="260" w:firstLine="0"/>
        <w:jc w:val="both"/>
        <w:rPr>
          <w:sz w:val="28"/>
          <w:szCs w:val="28"/>
        </w:rPr>
      </w:pPr>
      <w:r w:rsidRPr="00A3616D">
        <w:rPr>
          <w:sz w:val="28"/>
          <w:szCs w:val="28"/>
        </w:rPr>
        <w:t xml:space="preserve"> Заведующему и сотрудникам ДОУ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A3616D" w:rsidRPr="00A3616D" w:rsidRDefault="00A3616D" w:rsidP="00A3616D">
      <w:pPr>
        <w:pStyle w:val="1"/>
        <w:numPr>
          <w:ilvl w:val="1"/>
          <w:numId w:val="2"/>
        </w:numPr>
        <w:shd w:val="clear" w:color="auto" w:fill="auto"/>
        <w:spacing w:line="240" w:lineRule="auto"/>
        <w:ind w:left="20" w:right="760" w:firstLine="0"/>
        <w:jc w:val="both"/>
        <w:rPr>
          <w:sz w:val="28"/>
          <w:szCs w:val="28"/>
        </w:rPr>
      </w:pPr>
      <w:r w:rsidRPr="00A3616D">
        <w:rPr>
          <w:sz w:val="28"/>
          <w:szCs w:val="28"/>
        </w:rPr>
        <w:t xml:space="preserve"> Заведующий и сотрудники ДОУ не должны допускать вмешательства в выполнение служебных обязанностей должностными лицами судебных или правоохранительных органов.</w:t>
      </w:r>
    </w:p>
    <w:p w:rsidR="00A3616D" w:rsidRPr="00A3616D" w:rsidRDefault="00A3616D" w:rsidP="00A3616D">
      <w:pPr>
        <w:pStyle w:val="1"/>
        <w:numPr>
          <w:ilvl w:val="1"/>
          <w:numId w:val="2"/>
        </w:numPr>
        <w:shd w:val="clear" w:color="auto" w:fill="auto"/>
        <w:spacing w:line="240" w:lineRule="auto"/>
        <w:ind w:left="20" w:right="260" w:firstLine="0"/>
        <w:jc w:val="both"/>
        <w:rPr>
          <w:sz w:val="28"/>
          <w:szCs w:val="28"/>
        </w:rPr>
      </w:pPr>
      <w:r w:rsidRPr="00A3616D">
        <w:rPr>
          <w:sz w:val="28"/>
          <w:szCs w:val="28"/>
        </w:rPr>
        <w:t xml:space="preserve"> Заведующий ДОУ, ответственный за предотвращение коррупционных нарушений несет персональную ответственность за эффективность осуществления соответствующего взаимодействия.</w:t>
      </w:r>
    </w:p>
    <w:p w:rsidR="00A3616D" w:rsidRPr="00A3616D" w:rsidRDefault="00A3616D" w:rsidP="00A3616D">
      <w:pPr>
        <w:pStyle w:val="1"/>
        <w:shd w:val="clear" w:color="auto" w:fill="auto"/>
        <w:spacing w:line="240" w:lineRule="auto"/>
        <w:ind w:left="20" w:right="500" w:firstLine="0"/>
        <w:jc w:val="both"/>
        <w:rPr>
          <w:sz w:val="28"/>
          <w:szCs w:val="28"/>
        </w:rPr>
      </w:pPr>
      <w:r w:rsidRPr="00A3616D">
        <w:rPr>
          <w:sz w:val="28"/>
          <w:szCs w:val="28"/>
        </w:rPr>
        <w:t xml:space="preserve">3.7. </w:t>
      </w:r>
      <w:proofErr w:type="gramStart"/>
      <w:r w:rsidRPr="00A3616D">
        <w:rPr>
          <w:sz w:val="28"/>
          <w:szCs w:val="28"/>
        </w:rPr>
        <w:t>В случае установления Комиссией по урегулированию споров между участниками образовательных отношений ДОУ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урегулированию споров между участниками образовательных отношений обязан передать информацию о совершении указанного действия (бездействии) и</w:t>
      </w:r>
      <w:r>
        <w:rPr>
          <w:sz w:val="28"/>
          <w:szCs w:val="28"/>
        </w:rPr>
        <w:t xml:space="preserve"> </w:t>
      </w:r>
      <w:r w:rsidRPr="00A3616D">
        <w:rPr>
          <w:rStyle w:val="11pt"/>
          <w:sz w:val="28"/>
          <w:szCs w:val="28"/>
        </w:rPr>
        <w:t xml:space="preserve">документы, подтверждающие такой факт в Управление образования </w:t>
      </w:r>
      <w:r>
        <w:rPr>
          <w:sz w:val="28"/>
          <w:szCs w:val="28"/>
        </w:rPr>
        <w:t xml:space="preserve">г. Таганрога </w:t>
      </w:r>
      <w:r w:rsidRPr="00A3616D">
        <w:rPr>
          <w:sz w:val="28"/>
          <w:szCs w:val="28"/>
        </w:rPr>
        <w:t>и далее в правоприменительные органы в течение 3</w:t>
      </w:r>
      <w:proofErr w:type="gramEnd"/>
      <w:r w:rsidRPr="00A3616D">
        <w:rPr>
          <w:sz w:val="28"/>
          <w:szCs w:val="28"/>
        </w:rPr>
        <w:t xml:space="preserve"> дней, а при необходимости - немедленно.</w:t>
      </w:r>
      <w:bookmarkStart w:id="1" w:name="_GoBack"/>
      <w:bookmarkEnd w:id="1"/>
    </w:p>
    <w:p w:rsidR="00660BD0" w:rsidRPr="00A3616D" w:rsidRDefault="00660BD0" w:rsidP="00A3616D">
      <w:pPr>
        <w:rPr>
          <w:sz w:val="28"/>
          <w:szCs w:val="28"/>
        </w:rPr>
      </w:pPr>
    </w:p>
    <w:sectPr w:rsidR="00660BD0" w:rsidRPr="00A3616D" w:rsidSect="00A3616D">
      <w:headerReference w:type="default" r:id="rId8"/>
      <w:pgSz w:w="11909" w:h="16838"/>
      <w:pgMar w:top="1134" w:right="850" w:bottom="1134"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E2" w:rsidRDefault="001123E2" w:rsidP="00F5522C">
      <w:r>
        <w:separator/>
      </w:r>
    </w:p>
  </w:endnote>
  <w:endnote w:type="continuationSeparator" w:id="0">
    <w:p w:rsidR="001123E2" w:rsidRDefault="001123E2" w:rsidP="00F55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E2" w:rsidRDefault="001123E2" w:rsidP="00F5522C">
      <w:r>
        <w:separator/>
      </w:r>
    </w:p>
  </w:footnote>
  <w:footnote w:type="continuationSeparator" w:id="0">
    <w:p w:rsidR="001123E2" w:rsidRDefault="001123E2" w:rsidP="00F55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F6" w:rsidRDefault="00A3616D">
    <w:pPr>
      <w:pStyle w:val="a5"/>
      <w:contextualSpacing/>
    </w:pPr>
    <w:r>
      <w:ptab w:relativeTo="indent"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7DF6"/>
    <w:multiLevelType w:val="multilevel"/>
    <w:tmpl w:val="4224B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012070"/>
    <w:multiLevelType w:val="multilevel"/>
    <w:tmpl w:val="37369A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815F88"/>
    <w:multiLevelType w:val="multilevel"/>
    <w:tmpl w:val="7C728D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oNotDisplayPageBoundaries/>
  <w:proofState w:spelling="clean" w:grammar="clean"/>
  <w:defaultTabStop w:val="708"/>
  <w:characterSpacingControl w:val="doNotCompress"/>
  <w:footnotePr>
    <w:footnote w:id="-1"/>
    <w:footnote w:id="0"/>
  </w:footnotePr>
  <w:endnotePr>
    <w:endnote w:id="-1"/>
    <w:endnote w:id="0"/>
  </w:endnotePr>
  <w:compat/>
  <w:rsids>
    <w:rsidRoot w:val="00A3616D"/>
    <w:rsid w:val="000C64B8"/>
    <w:rsid w:val="001123E2"/>
    <w:rsid w:val="00660BD0"/>
    <w:rsid w:val="00827023"/>
    <w:rsid w:val="00836296"/>
    <w:rsid w:val="008E0743"/>
    <w:rsid w:val="009B46CC"/>
    <w:rsid w:val="00A3616D"/>
    <w:rsid w:val="00D968DC"/>
    <w:rsid w:val="00F5522C"/>
    <w:rsid w:val="00F85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616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3616D"/>
    <w:rPr>
      <w:rFonts w:ascii="Times New Roman" w:eastAsia="Times New Roman" w:hAnsi="Times New Roman" w:cs="Times New Roman"/>
      <w:b/>
      <w:bCs/>
      <w:sz w:val="21"/>
      <w:szCs w:val="21"/>
      <w:shd w:val="clear" w:color="auto" w:fill="FFFFFF"/>
    </w:rPr>
  </w:style>
  <w:style w:type="character" w:customStyle="1" w:styleId="a3">
    <w:name w:val="Основной текст_"/>
    <w:basedOn w:val="a0"/>
    <w:link w:val="1"/>
    <w:rsid w:val="00A3616D"/>
    <w:rPr>
      <w:rFonts w:ascii="Times New Roman" w:eastAsia="Times New Roman" w:hAnsi="Times New Roman" w:cs="Times New Roman"/>
      <w:sz w:val="21"/>
      <w:szCs w:val="21"/>
      <w:shd w:val="clear" w:color="auto" w:fill="FFFFFF"/>
    </w:rPr>
  </w:style>
  <w:style w:type="character" w:customStyle="1" w:styleId="a4">
    <w:name w:val="Основной текст + Курсив"/>
    <w:basedOn w:val="a3"/>
    <w:rsid w:val="00A3616D"/>
    <w:rPr>
      <w:i/>
      <w:iCs/>
      <w:color w:val="000000"/>
      <w:spacing w:val="0"/>
      <w:w w:val="100"/>
      <w:position w:val="0"/>
      <w:lang w:val="ru-RU" w:eastAsia="ru-RU" w:bidi="ru-RU"/>
    </w:rPr>
  </w:style>
  <w:style w:type="character" w:customStyle="1" w:styleId="3105pt">
    <w:name w:val="Заголовок №3 + 10;5 pt"/>
    <w:basedOn w:val="a0"/>
    <w:rsid w:val="00A3616D"/>
  </w:style>
  <w:style w:type="character" w:customStyle="1" w:styleId="11pt">
    <w:name w:val="Основной текст + 11 pt"/>
    <w:basedOn w:val="a3"/>
    <w:rsid w:val="00A3616D"/>
    <w:rPr>
      <w:color w:val="000000"/>
      <w:spacing w:val="0"/>
      <w:w w:val="100"/>
      <w:position w:val="0"/>
      <w:sz w:val="22"/>
      <w:szCs w:val="22"/>
      <w:lang w:val="ru-RU" w:eastAsia="ru-RU" w:bidi="ru-RU"/>
    </w:rPr>
  </w:style>
  <w:style w:type="paragraph" w:customStyle="1" w:styleId="30">
    <w:name w:val="Основной текст (3)"/>
    <w:basedOn w:val="a"/>
    <w:link w:val="3"/>
    <w:rsid w:val="00A3616D"/>
    <w:pPr>
      <w:shd w:val="clear" w:color="auto" w:fill="FFFFFF"/>
      <w:spacing w:before="300" w:after="180" w:line="0" w:lineRule="atLeast"/>
    </w:pPr>
    <w:rPr>
      <w:rFonts w:ascii="Times New Roman" w:eastAsia="Times New Roman" w:hAnsi="Times New Roman" w:cs="Times New Roman"/>
      <w:b/>
      <w:bCs/>
      <w:color w:val="auto"/>
      <w:sz w:val="21"/>
      <w:szCs w:val="21"/>
      <w:lang w:eastAsia="en-US" w:bidi="ar-SA"/>
    </w:rPr>
  </w:style>
  <w:style w:type="paragraph" w:customStyle="1" w:styleId="1">
    <w:name w:val="Основной текст1"/>
    <w:basedOn w:val="a"/>
    <w:link w:val="a3"/>
    <w:rsid w:val="00A3616D"/>
    <w:pPr>
      <w:shd w:val="clear" w:color="auto" w:fill="FFFFFF"/>
      <w:spacing w:line="254" w:lineRule="exact"/>
      <w:ind w:hanging="340"/>
    </w:pPr>
    <w:rPr>
      <w:rFonts w:ascii="Times New Roman" w:eastAsia="Times New Roman" w:hAnsi="Times New Roman" w:cs="Times New Roman"/>
      <w:color w:val="auto"/>
      <w:sz w:val="21"/>
      <w:szCs w:val="21"/>
      <w:lang w:eastAsia="en-US" w:bidi="ar-SA"/>
    </w:rPr>
  </w:style>
  <w:style w:type="paragraph" w:styleId="a5">
    <w:name w:val="header"/>
    <w:basedOn w:val="a"/>
    <w:link w:val="a6"/>
    <w:uiPriority w:val="99"/>
    <w:unhideWhenUsed/>
    <w:rsid w:val="00A3616D"/>
    <w:pPr>
      <w:tabs>
        <w:tab w:val="center" w:pos="4677"/>
        <w:tab w:val="right" w:pos="9355"/>
      </w:tabs>
    </w:pPr>
  </w:style>
  <w:style w:type="character" w:customStyle="1" w:styleId="a6">
    <w:name w:val="Верхний колонтитул Знак"/>
    <w:basedOn w:val="a0"/>
    <w:link w:val="a5"/>
    <w:uiPriority w:val="99"/>
    <w:rsid w:val="00A3616D"/>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C4772-F202-4443-B7A2-3DAE3DED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751</Words>
  <Characters>4286</Characters>
  <Application>Microsoft Office Word</Application>
  <DocSecurity>0</DocSecurity>
  <Lines>35</Lines>
  <Paragraphs>10</Paragraphs>
  <ScaleCrop>false</ScaleCrop>
  <Company>Microsoft</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Мед.кабинет</dc:creator>
  <cp:lastModifiedBy>Мед.кабинет</cp:lastModifiedBy>
  <cp:revision>5</cp:revision>
  <cp:lastPrinted>2019-01-28T08:55:00Z</cp:lastPrinted>
  <dcterms:created xsi:type="dcterms:W3CDTF">2019-01-28T08:49:00Z</dcterms:created>
  <dcterms:modified xsi:type="dcterms:W3CDTF">2021-11-16T09:42:00Z</dcterms:modified>
</cp:coreProperties>
</file>